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87005F" w:rsidRPr="00E8060D" w:rsidTr="00650790">
        <w:tc>
          <w:tcPr>
            <w:tcW w:w="2269" w:type="dxa"/>
            <w:vMerge w:val="restart"/>
          </w:tcPr>
          <w:p w:rsidR="0087005F" w:rsidRPr="00650790" w:rsidRDefault="0087005F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6В08716 Аграрная техника и технология</w:t>
            </w:r>
          </w:p>
        </w:tc>
        <w:tc>
          <w:tcPr>
            <w:tcW w:w="1701" w:type="dxa"/>
            <w:vMerge w:val="restart"/>
          </w:tcPr>
          <w:p w:rsidR="0087005F" w:rsidRPr="00E8060D" w:rsidRDefault="0087005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3F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2268" w:type="dxa"/>
          </w:tcPr>
          <w:p w:rsidR="0087005F" w:rsidRPr="00E8060D" w:rsidRDefault="0087005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3F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9355" w:type="dxa"/>
          </w:tcPr>
          <w:p w:rsidR="0087005F" w:rsidRPr="00E8060D" w:rsidRDefault="0087005F" w:rsidP="00E96399">
            <w:pPr>
              <w:pStyle w:val="a4"/>
              <w:numPr>
                <w:ilvl w:val="0"/>
                <w:numId w:val="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</w:t>
            </w:r>
          </w:p>
          <w:p w:rsidR="0087005F" w:rsidRPr="00E8060D" w:rsidRDefault="0087005F" w:rsidP="00E96399">
            <w:pPr>
              <w:pStyle w:val="a4"/>
              <w:numPr>
                <w:ilvl w:val="0"/>
                <w:numId w:val="6"/>
              </w:numPr>
              <w:tabs>
                <w:tab w:val="left" w:pos="24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из учебного плана 2 дисциплины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87005F" w:rsidRPr="00E8060D" w:rsidRDefault="0087005F" w:rsidP="00E96399">
            <w:pPr>
              <w:pStyle w:val="a4"/>
              <w:numPr>
                <w:ilvl w:val="0"/>
                <w:numId w:val="6"/>
              </w:numPr>
              <w:tabs>
                <w:tab w:val="left" w:pos="24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87005F" w:rsidRPr="00E8060D" w:rsidRDefault="0087005F" w:rsidP="00E96399">
            <w:pPr>
              <w:pStyle w:val="a4"/>
              <w:numPr>
                <w:ilvl w:val="0"/>
                <w:numId w:val="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Электрические и электронные системы автотракторной сельскохозяйственной техники из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перенесена в 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05F" w:rsidRPr="00B83CA3" w:rsidRDefault="0087005F" w:rsidP="00E96399">
            <w:pPr>
              <w:pStyle w:val="a4"/>
              <w:numPr>
                <w:ilvl w:val="0"/>
                <w:numId w:val="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в учебный план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Прикладная теория надежности.</w:t>
            </w:r>
            <w:bookmarkStart w:id="0" w:name="_GoBack"/>
            <w:bookmarkEnd w:id="0"/>
          </w:p>
        </w:tc>
      </w:tr>
      <w:tr w:rsidR="0087005F" w:rsidRPr="00E8060D" w:rsidTr="00650790">
        <w:tc>
          <w:tcPr>
            <w:tcW w:w="2269" w:type="dxa"/>
            <w:vMerge/>
          </w:tcPr>
          <w:p w:rsidR="0087005F" w:rsidRPr="00650790" w:rsidRDefault="0087005F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005F" w:rsidRPr="00D9423F" w:rsidRDefault="0087005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05F" w:rsidRPr="00D9423F" w:rsidRDefault="0087005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9355" w:type="dxa"/>
          </w:tcPr>
          <w:p w:rsidR="0087005F" w:rsidRPr="00BF2E45" w:rsidRDefault="0087005F" w:rsidP="00BF2E45">
            <w:pPr>
              <w:pStyle w:val="a4"/>
              <w:tabs>
                <w:tab w:val="left" w:pos="2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ООДКВ: Экология и устойчивое развитие</w:t>
            </w:r>
          </w:p>
          <w:p w:rsidR="0087005F" w:rsidRPr="00BF2E45" w:rsidRDefault="0087005F" w:rsidP="00BF2E45">
            <w:pPr>
              <w:pStyle w:val="a4"/>
              <w:tabs>
                <w:tab w:val="left" w:pos="2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87005F" w:rsidRPr="00BF2E45" w:rsidRDefault="0087005F" w:rsidP="00BF2E45">
            <w:pPr>
              <w:pStyle w:val="a4"/>
              <w:tabs>
                <w:tab w:val="left" w:pos="2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87005F" w:rsidRPr="00BF2E45" w:rsidRDefault="0087005F" w:rsidP="00BF2E45">
            <w:pPr>
              <w:pStyle w:val="a4"/>
              <w:tabs>
                <w:tab w:val="left" w:pos="2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«Сельскохозяйственные машины»</w:t>
            </w:r>
          </w:p>
          <w:p w:rsidR="0087005F" w:rsidRPr="00BF2E45" w:rsidRDefault="0087005F" w:rsidP="00BF2E45">
            <w:pPr>
              <w:pStyle w:val="a4"/>
              <w:tabs>
                <w:tab w:val="left" w:pos="2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«Основы теплотехники»</w:t>
            </w:r>
          </w:p>
          <w:p w:rsidR="0087005F" w:rsidRPr="00BF2E45" w:rsidRDefault="0087005F" w:rsidP="00BF2E45">
            <w:pPr>
              <w:pStyle w:val="a4"/>
              <w:tabs>
                <w:tab w:val="left" w:pos="2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ПДВК. Наименование дисциплины «Агротехнологические машины» изменено на «Агротехнологические машины животноводства».</w:t>
            </w:r>
          </w:p>
          <w:p w:rsidR="0087005F" w:rsidRPr="00BF2E45" w:rsidRDefault="0087005F" w:rsidP="00BF2E45">
            <w:pPr>
              <w:pStyle w:val="a4"/>
              <w:tabs>
                <w:tab w:val="left" w:pos="2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F2E45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BF2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5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BF2E45">
              <w:rPr>
                <w:rFonts w:ascii="Times New Roman" w:hAnsi="Times New Roman" w:cs="Times New Roman"/>
                <w:sz w:val="24"/>
                <w:szCs w:val="24"/>
              </w:rPr>
              <w:t xml:space="preserve"> 4 «3D-моделирование и аддитивное производство» (три дисциплины цикла БДВК, одна дисциплина цикла ПДВК): Основы машиностроительного черчения, Основы автоматизированного графического проектирования, Промышленное 3D моделирование и проектирование, Аддитивные 3D технологии и материалы.</w:t>
            </w:r>
          </w:p>
          <w:p w:rsidR="0087005F" w:rsidRPr="00BF2E45" w:rsidRDefault="0087005F" w:rsidP="00BF2E45">
            <w:pPr>
              <w:pStyle w:val="a4"/>
              <w:tabs>
                <w:tab w:val="left" w:pos="2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BF2E45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BF2E45">
              <w:rPr>
                <w:rFonts w:ascii="Times New Roman" w:hAnsi="Times New Roman" w:cs="Times New Roman"/>
                <w:sz w:val="24"/>
                <w:szCs w:val="24"/>
              </w:rPr>
              <w:t xml:space="preserve"> 1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деятельность» заменена на дисциплину «Анализ данных и бизнес планирование».</w:t>
            </w:r>
          </w:p>
          <w:p w:rsidR="0087005F" w:rsidRPr="00E8060D" w:rsidRDefault="0087005F" w:rsidP="00BF2E45">
            <w:pPr>
              <w:pStyle w:val="a4"/>
              <w:tabs>
                <w:tab w:val="left" w:pos="2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5">
              <w:rPr>
                <w:rFonts w:ascii="Times New Roman" w:hAnsi="Times New Roman" w:cs="Times New Roman"/>
                <w:sz w:val="24"/>
                <w:szCs w:val="24"/>
              </w:rPr>
              <w:t xml:space="preserve">9.   Добавлены профессиональные стандарты, используемые при обновлении ОП: «Деятельность, способствующая выращиванию сельскохозяйственных культур и </w:t>
            </w:r>
            <w:r w:rsidRPr="00BF2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разведению животных и деятельность по обработке урожая»</w:t>
            </w:r>
            <w:proofErr w:type="gramStart"/>
            <w:r w:rsidRPr="00BF2E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2E45">
              <w:rPr>
                <w:rFonts w:ascii="Times New Roman" w:hAnsi="Times New Roman" w:cs="Times New Roman"/>
                <w:sz w:val="24"/>
                <w:szCs w:val="24"/>
              </w:rPr>
              <w:t xml:space="preserve"> «Производство зерновых культур» , «Выращивание сахарной свеклы и ее семян».</w:t>
            </w:r>
          </w:p>
        </w:tc>
      </w:tr>
      <w:tr w:rsidR="0087005F" w:rsidRPr="00E8060D" w:rsidTr="00650790">
        <w:tc>
          <w:tcPr>
            <w:tcW w:w="2269" w:type="dxa"/>
            <w:vMerge/>
          </w:tcPr>
          <w:p w:rsidR="0087005F" w:rsidRPr="00650790" w:rsidRDefault="0087005F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005F" w:rsidRPr="00D9423F" w:rsidRDefault="0087005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05F" w:rsidRDefault="0087005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9355" w:type="dxa"/>
          </w:tcPr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1. Формулировка цели ОП уточнена в соответствии с применяемыми профессиональными стандартами, что обеспечивает большую ясность и соответствие современным задачам агропромышленного сектора.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Старая редакция: "Подготовка выпускников, способных работать руководителями и организаторами производства в аграрном секторе экономики, технологами и менеджерами предприятий технического сервиса, переработки сельскохозяйственной продукции, по механизации процессов сельскохозяйственного производства, специалистами по электрификации и автоматизации, электро-, тепл</w:t>
            </w:r>
            <w:proofErr w:type="gramStart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водоснабжению объектов сельского хозяйства, заниматься вопросами охраны окружающей среды"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Новая редакция: "Подготовка специалистов, способных эффективно выполнять функции  на предприятиях по механизации сельскохозяйственного производства, технического сервиса и переработки сельскохозяйственной продукции"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2. Внесены коррективы в РО</w:t>
            </w:r>
            <w:proofErr w:type="gramStart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 xml:space="preserve"> Старая редакция: «Использовать коммуникативные навыки иностранного языка, организационно-управленческие навыки, включая владение методами принятия решений в управлении операционной (производственной) деятельностью организаций в соответствии с экологическими требованиями при организации агротехнического сервиса»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Новая редакция: «Применять организационно-управленческие навыки для осуществления  операционной (производственной) деятельностью организаций в сфере агротехнического сервиса с учётом экологических требований и принципов устойчивого развития, используя коммуникативные навыки на иностранном языке и демонстрируя приверженность ценностям инклюзии»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3. РО</w:t>
            </w:r>
            <w:proofErr w:type="gramStart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,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 xml:space="preserve">4. Внесены коррективы в РО10 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 xml:space="preserve">Старая редакция: «Применять знания по </w:t>
            </w:r>
            <w:proofErr w:type="spellStart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агротехнологиям</w:t>
            </w:r>
            <w:proofErr w:type="spellEnd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, назначению, устройству, рабочему процессу, технологической регулировке и основным техническим характеристикам тракторов, автомобилей и сельскохозяйственных агрегатов для механизации растениеводства и животноводства»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 xml:space="preserve">   Новая редакция: «Применять знания по различным </w:t>
            </w:r>
            <w:proofErr w:type="spellStart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агротехнологиям</w:t>
            </w:r>
            <w:proofErr w:type="spellEnd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, включая точное земледелие с элементами искусственного интеллекта, назначению, устройству, рабочему процессу, технологической регулировке и основным техническим характеристикам тракторов, автомобилей и сельскохозяйственных агрегатов для механизации растениеводства и животноводства»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Удалена из учебного плана  дисциплина цикла ПД КВ: «Эксплуатация и ремонт электрооборудования сельскохозяйственной техники»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6. Внесены коррективы в описание дисциплины «Сельскохозяйственные машины»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7.  Дисциплина "Гидравлические установки" цикла БДКВ  удалена из учебного плана, дисциплина "Гидравлика" переведена в цикл БДВК.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8. Дисциплина "Теория автомобилей" цикла БДКВ  удалена из учебного плана, дисциплина "Тракторы и автомобили" переведена в цикл БДВК.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9. Дисциплина "Основы эксплуатации зарубежной техники" цикла БДКВ  удалена из учебного плана, дисциплина "Зарубежная сельскохозяйственная техника" переведена в цикл БДВК.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10. Дисциплина "Техническое обслуживание, диагностирование зарубежной техники" цикла ПДКВ  удалена из учебного плана, дисциплина "Технический сервис в агропромышленном комплексе" переведена в цикл ПДВК.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11. Ценности инклюзии отражены в дисциплинах цикла ООД «Психология», «Социология» и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звимых групп населения.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12. Принципы устойчивого развития отражены в дисциплинах цикла ООД и БДВК: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« Политология» ориентирована на реализацию ЦУР 16 – «Мир, правосудие и эффективные институты»;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 способствует достижению ЦУР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грамотности» предполагает учет приоритетов устойчивого развития и интеграции подходов, соответствующих ЦУР 8 - «Достойная работа и </w:t>
            </w:r>
            <w:r w:rsidRPr="0087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рост» реализуется через формирование у обучающихся базовых финансовых знаний и компетенций, необходимых для повышения их экономической самостоятельности, развития предпринимательского мышления и осознанного планирования профессионального пути в условиях цифровой экономики; ЦУР 12 -«Ответственное потребление и производство» реализуется через формирование навыков ответственного и осознанного финансового поведения, планирования расходов, оценки рисков при выборе финансовых продуктов, а также осознания личностной и социальной ответственности при принятии потребительских решений.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«Экология и основы безопасности жизнедеятельности» (ЦУР 6,12,13,15) -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«Основы права и антикоррупционной культуры» (ЦУР 5,16,17)-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</w:t>
            </w:r>
          </w:p>
          <w:p w:rsidR="0087005F" w:rsidRPr="0087005F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«Сельскохозяйственные машины», способствует достижению ЦУР 12 «Ответственное потребление и производство» и ЦУР 15 «Сохранение экосистем суши».</w:t>
            </w:r>
          </w:p>
          <w:p w:rsidR="0087005F" w:rsidRPr="00BF2E45" w:rsidRDefault="0087005F" w:rsidP="0087005F">
            <w:pPr>
              <w:pStyle w:val="a4"/>
              <w:tabs>
                <w:tab w:val="left" w:pos="24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F">
              <w:rPr>
                <w:rFonts w:ascii="Times New Roman" w:hAnsi="Times New Roman" w:cs="Times New Roman"/>
                <w:sz w:val="24"/>
                <w:szCs w:val="24"/>
              </w:rPr>
              <w:t xml:space="preserve">13. Компетенции в области искусственного интеллекта реализуется через дисциплины «Сельскохозяйственные машины» (БДВК), «Основы моделирования с элементами систем автоматического проектирования» (БДКВ), которые обеспечивают приобретение базовых знаний о современных цифровых технологиях, включая применение искусственного интеллекта в </w:t>
            </w:r>
            <w:proofErr w:type="spellStart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  <w:r w:rsidRPr="00870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718D"/>
    <w:rsid w:val="007F5325"/>
    <w:rsid w:val="00842050"/>
    <w:rsid w:val="00854E84"/>
    <w:rsid w:val="00866EDA"/>
    <w:rsid w:val="0087005F"/>
    <w:rsid w:val="00882DE2"/>
    <w:rsid w:val="00895DE1"/>
    <w:rsid w:val="008C17BE"/>
    <w:rsid w:val="009F7CA8"/>
    <w:rsid w:val="00AD3137"/>
    <w:rsid w:val="00B83CA3"/>
    <w:rsid w:val="00B96F08"/>
    <w:rsid w:val="00BA65A7"/>
    <w:rsid w:val="00BF2E45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6</cp:revision>
  <dcterms:created xsi:type="dcterms:W3CDTF">2024-11-04T04:39:00Z</dcterms:created>
  <dcterms:modified xsi:type="dcterms:W3CDTF">2025-08-27T04:24:00Z</dcterms:modified>
</cp:coreProperties>
</file>